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„NPRCz 2.0.” dane osobowe przetwarz</w:t>
      </w:r>
      <w:r w:rsidR="00B9641B">
        <w:rPr>
          <w:rFonts w:eastAsia="Calibri"/>
          <w:sz w:val="24"/>
          <w:szCs w:val="24"/>
        </w:rPr>
        <w:t>ane będą przez podmioty będące W</w:t>
      </w:r>
      <w:r w:rsidRPr="00372981">
        <w:rPr>
          <w:rFonts w:eastAsia="Calibri"/>
          <w:sz w:val="24"/>
          <w:szCs w:val="24"/>
        </w:rPr>
        <w:t>spóładministratorami: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>, przy ulicy Krakowskie Przedmieście 15/17, 00-071 w Warszawie, będącego Instytucją Zarządzającą NPRCz 2.0.,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4D9C6B49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202295">
        <w:rPr>
          <w:rFonts w:eastAsia="Calibri"/>
          <w:sz w:val="24"/>
          <w:szCs w:val="24"/>
        </w:rPr>
        <w:t>al. Szucha 25</w:t>
      </w:r>
      <w:r w:rsidRPr="00372981">
        <w:rPr>
          <w:rFonts w:eastAsia="Calibri"/>
          <w:sz w:val="24"/>
          <w:szCs w:val="24"/>
        </w:rPr>
        <w:t>, 00-</w:t>
      </w:r>
      <w:r w:rsidR="00202295">
        <w:rPr>
          <w:rFonts w:eastAsia="Calibri"/>
          <w:sz w:val="24"/>
          <w:szCs w:val="24"/>
        </w:rPr>
        <w:t>918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9" w:history="1">
        <w:r w:rsidR="00202295" w:rsidRPr="00BE49E2">
          <w:rPr>
            <w:rStyle w:val="Hipercze"/>
            <w:rFonts w:eastAsia="Calibri"/>
            <w:sz w:val="24"/>
            <w:szCs w:val="24"/>
          </w:rPr>
          <w:t>inspektor@men.gov.pl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="00E45321" w:rsidRPr="00372981">
        <w:rPr>
          <w:rFonts w:eastAsia="Calibri"/>
          <w:sz w:val="24"/>
          <w:szCs w:val="24"/>
        </w:rPr>
        <w:t xml:space="preserve">spóładministratora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>arzania danych osobowych przez W</w:t>
      </w:r>
      <w:r w:rsidRPr="00372981">
        <w:rPr>
          <w:rFonts w:eastAsia="Calibri"/>
          <w:sz w:val="24"/>
          <w:szCs w:val="24"/>
        </w:rPr>
        <w:t xml:space="preserve">spóładministratorów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>bowiązku prawnego ciążącego na W</w:t>
      </w:r>
      <w:r w:rsidRPr="00372981">
        <w:rPr>
          <w:rFonts w:eastAsia="Calibri"/>
          <w:sz w:val="24"/>
          <w:szCs w:val="24"/>
        </w:rPr>
        <w:t>spóładministratorze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>owierzonej W</w:t>
      </w:r>
      <w:r w:rsidRPr="00372981">
        <w:rPr>
          <w:rFonts w:eastAsia="Calibri"/>
          <w:sz w:val="24"/>
          <w:szCs w:val="24"/>
        </w:rPr>
        <w:t>spóładministratorom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udzielania wsparcia beneficjentom „NPRCz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>sobowe zostały pozyskane przez W</w:t>
      </w:r>
      <w:r w:rsidRPr="00372981">
        <w:rPr>
          <w:rFonts w:eastAsia="Calibri"/>
          <w:sz w:val="24"/>
          <w:szCs w:val="24"/>
        </w:rPr>
        <w:t xml:space="preserve">spóładministratorów bezpośrednio od osób, których dane dotyczą, albo od instytucji i podmiotów zgłaszających się do udziału w działaniach realizowanych w ramach NPRCz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 przypadku, gdy dane pozyskiwanie są bezpośrednio od osób, których dane dotyczą, podanie danych jest dobrowolne. Odmowa podania danych jest jednak równoznaczna z brakiem możliwości podjęcia stosownych działań, np. ubiegania się o środki w ramach NPRCz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Współadministratorzy w toku realizacji NPRCz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NPRCz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r w:rsidR="00AB326C" w:rsidRPr="00420076">
        <w:rPr>
          <w:rFonts w:eastAsia="Calibri"/>
          <w:sz w:val="24"/>
          <w:szCs w:val="24"/>
        </w:rPr>
        <w:t>NPRCz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>osobowych przetwarzanych przez W</w:t>
      </w:r>
      <w:r w:rsidR="00E45321" w:rsidRPr="00372981">
        <w:rPr>
          <w:rFonts w:eastAsia="Calibri"/>
          <w:sz w:val="24"/>
          <w:szCs w:val="24"/>
        </w:rPr>
        <w:t>spóładministratorów: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 xml:space="preserve">spóładministratorzy powierzyli wykonywanie zadań związanych z realizacją </w:t>
      </w:r>
      <w:r w:rsidR="00AB326C">
        <w:rPr>
          <w:rFonts w:eastAsia="Calibri"/>
          <w:sz w:val="24"/>
          <w:szCs w:val="24"/>
        </w:rPr>
        <w:t>NPRCz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>b organizacji międzynarodowej: W</w:t>
      </w:r>
      <w:r w:rsidRPr="00372981">
        <w:rPr>
          <w:rFonts w:eastAsia="Calibri"/>
          <w:sz w:val="24"/>
          <w:szCs w:val="24"/>
        </w:rPr>
        <w:t>spóładministratorzy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NPRCz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NPRCz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AFFD" w14:textId="77777777" w:rsidR="006F5E98" w:rsidRDefault="006F5E98" w:rsidP="00B11EBB">
      <w:r>
        <w:separator/>
      </w:r>
    </w:p>
  </w:endnote>
  <w:endnote w:type="continuationSeparator" w:id="0">
    <w:p w14:paraId="4E920629" w14:textId="77777777" w:rsidR="006F5E98" w:rsidRDefault="006F5E98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1DF2F0C1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4E">
          <w:rPr>
            <w:noProof/>
          </w:rPr>
          <w:t>1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47FB6" w14:textId="77777777" w:rsidR="006F5E98" w:rsidRDefault="006F5E98" w:rsidP="00B11EBB">
      <w:r>
        <w:separator/>
      </w:r>
    </w:p>
  </w:footnote>
  <w:footnote w:type="continuationSeparator" w:id="0">
    <w:p w14:paraId="366D2FCC" w14:textId="77777777" w:rsidR="006F5E98" w:rsidRDefault="006F5E98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029E3"/>
    <w:rsid w:val="000201C4"/>
    <w:rsid w:val="00035349"/>
    <w:rsid w:val="00040C0A"/>
    <w:rsid w:val="00041F1F"/>
    <w:rsid w:val="00046DA9"/>
    <w:rsid w:val="00051D19"/>
    <w:rsid w:val="00052CAB"/>
    <w:rsid w:val="0005447B"/>
    <w:rsid w:val="0005644E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E65CC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02295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674C5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0A2F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0F4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6F5E98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72589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7C8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2AC3F-E518-4E50-95E5-86CA8A0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Jadwiga Piwowar</cp:lastModifiedBy>
  <cp:revision>2</cp:revision>
  <cp:lastPrinted>2021-11-03T17:29:00Z</cp:lastPrinted>
  <dcterms:created xsi:type="dcterms:W3CDTF">2025-12-03T13:00:00Z</dcterms:created>
  <dcterms:modified xsi:type="dcterms:W3CDTF">2025-12-03T13:00:00Z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